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96D22" w14:textId="26E8EB6F" w:rsidR="008E5F93" w:rsidRDefault="002178C6" w:rsidP="002178C6">
      <w:pPr>
        <w:pStyle w:val="NormalWeb"/>
        <w:jc w:val="center"/>
        <w:rPr>
          <w:rStyle w:val="Strong"/>
        </w:rPr>
      </w:pPr>
      <w:r>
        <w:rPr>
          <w:rStyle w:val="Strong"/>
        </w:rPr>
        <w:t>Department of Computer Science and Engineering (Data Science)</w:t>
      </w:r>
    </w:p>
    <w:p w14:paraId="509CBACB" w14:textId="3B6A9BDA" w:rsidR="00CB0317" w:rsidRDefault="00CB0317" w:rsidP="002178C6">
      <w:pPr>
        <w:pStyle w:val="NormalWeb"/>
        <w:jc w:val="center"/>
        <w:rPr>
          <w:rStyle w:val="Strong"/>
        </w:rPr>
      </w:pPr>
      <w:r>
        <w:rPr>
          <w:rStyle w:val="Strong"/>
        </w:rPr>
        <w:t>Faculty Achievement A.Y. 2024/25</w:t>
      </w:r>
    </w:p>
    <w:tbl>
      <w:tblPr>
        <w:tblW w:w="8849" w:type="dxa"/>
        <w:jc w:val="center"/>
        <w:tblLook w:val="04A0" w:firstRow="1" w:lastRow="0" w:firstColumn="1" w:lastColumn="0" w:noHBand="0" w:noVBand="1"/>
      </w:tblPr>
      <w:tblGrid>
        <w:gridCol w:w="2137"/>
        <w:gridCol w:w="6712"/>
      </w:tblGrid>
      <w:tr w:rsidR="00CB0317" w:rsidRPr="00CB0317" w14:paraId="3FE3116B" w14:textId="77777777" w:rsidTr="00CB0317">
        <w:trPr>
          <w:trHeight w:val="52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E759" w14:textId="77777777" w:rsidR="00CB0317" w:rsidRPr="00CB0317" w:rsidRDefault="00CB0317" w:rsidP="00CB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Faculty </w:t>
            </w:r>
          </w:p>
        </w:tc>
        <w:tc>
          <w:tcPr>
            <w:tcW w:w="6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31F3" w14:textId="77777777" w:rsidR="00CB0317" w:rsidRPr="00CB0317" w:rsidRDefault="00CB0317" w:rsidP="00CB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Research Paper Title</w:t>
            </w:r>
          </w:p>
        </w:tc>
      </w:tr>
      <w:tr w:rsidR="00CB0317" w:rsidRPr="00CB0317" w14:paraId="0BE74200" w14:textId="77777777" w:rsidTr="00CB0317">
        <w:trPr>
          <w:trHeight w:val="1706"/>
          <w:jc w:val="center"/>
        </w:trPr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FD0F" w14:textId="77777777" w:rsidR="00CB0317" w:rsidRPr="00CB0317" w:rsidRDefault="00CB0317" w:rsidP="00CB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Dr.</w:t>
            </w:r>
            <w:proofErr w:type="spellEnd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Sunny </w:t>
            </w:r>
            <w:proofErr w:type="spellStart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Sall</w:t>
            </w:r>
            <w:proofErr w:type="spellEnd"/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CAFE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Automated Hybrid Feature Extraction for White Blood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 xml:space="preserve">Cells Classification Using </w:t>
            </w:r>
            <w:proofErr w:type="spellStart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Radiomics</w:t>
            </w:r>
            <w:proofErr w:type="spellEnd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and Graph Neural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Networks (GNN)</w:t>
            </w:r>
          </w:p>
        </w:tc>
      </w:tr>
      <w:tr w:rsidR="00CB0317" w:rsidRPr="00CB0317" w14:paraId="1FD114CC" w14:textId="77777777" w:rsidTr="00CB0317">
        <w:trPr>
          <w:trHeight w:val="1023"/>
          <w:jc w:val="center"/>
        </w:trPr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7AB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E168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Development of Advanced Bioinformatics Tools for Integrating Genomic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Data and Enhancing Diagnosis of Rare Diseases</w:t>
            </w:r>
          </w:p>
        </w:tc>
      </w:tr>
      <w:tr w:rsidR="00CB0317" w:rsidRPr="00CB0317" w14:paraId="0260B23B" w14:textId="77777777" w:rsidTr="00CB0317">
        <w:trPr>
          <w:trHeight w:val="1023"/>
          <w:jc w:val="center"/>
        </w:trPr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A8F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F7C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Machine Learning Predication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Techniques for Student Placement/Job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Role Predictions</w:t>
            </w:r>
          </w:p>
        </w:tc>
      </w:tr>
      <w:tr w:rsidR="00CB0317" w:rsidRPr="00CB0317" w14:paraId="3A55F9A9" w14:textId="77777777" w:rsidTr="00CB0317">
        <w:trPr>
          <w:trHeight w:val="1023"/>
          <w:jc w:val="center"/>
        </w:trPr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2E2A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EBF6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Exploration of </w:t>
            </w:r>
            <w:proofErr w:type="spellStart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OpenCV</w:t>
            </w:r>
            <w:proofErr w:type="spellEnd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for Hand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Gesture Recognition Techniques - A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Review</w:t>
            </w:r>
          </w:p>
        </w:tc>
      </w:tr>
      <w:tr w:rsidR="00CB0317" w:rsidRPr="00CB0317" w14:paraId="1C50B562" w14:textId="77777777" w:rsidTr="00CB0317">
        <w:trPr>
          <w:trHeight w:val="1706"/>
          <w:jc w:val="center"/>
        </w:trPr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9234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8525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Bridging the Gaps in AI-Driven Healthcare: Enhancing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Interpretability, Affordability, and Security for Scalable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Patient-</w:t>
            </w:r>
            <w:proofErr w:type="spellStart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Centered</w:t>
            </w:r>
            <w:proofErr w:type="spellEnd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Solutions</w:t>
            </w:r>
          </w:p>
        </w:tc>
      </w:tr>
      <w:tr w:rsidR="00CB0317" w:rsidRPr="00CB0317" w14:paraId="67ED4892" w14:textId="77777777" w:rsidTr="00CB0317">
        <w:trPr>
          <w:trHeight w:val="1023"/>
          <w:jc w:val="center"/>
        </w:trPr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3B61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CB7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Autovista</w:t>
            </w:r>
            <w:proofErr w:type="spellEnd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: An AI Approach for Personalized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 xml:space="preserve">Automobile Recommendation and Predictive </w:t>
            </w: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Maintenance</w:t>
            </w:r>
          </w:p>
        </w:tc>
      </w:tr>
      <w:tr w:rsidR="00CB0317" w:rsidRPr="00CB0317" w14:paraId="523E536C" w14:textId="77777777" w:rsidTr="00CB0317">
        <w:trPr>
          <w:trHeight w:val="682"/>
          <w:jc w:val="center"/>
        </w:trPr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FF0E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72C9" w14:textId="7777777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Dynamic Algorithm Selection for Replication using RSYNC</w:t>
            </w:r>
          </w:p>
        </w:tc>
      </w:tr>
      <w:tr w:rsidR="00CB0317" w:rsidRPr="00CB0317" w14:paraId="528C8020" w14:textId="77777777" w:rsidTr="00CB0317">
        <w:trPr>
          <w:trHeight w:val="136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3E3C" w14:textId="77777777" w:rsidR="00CB0317" w:rsidRPr="00CB0317" w:rsidRDefault="00CB0317" w:rsidP="00CB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Mr. </w:t>
            </w:r>
            <w:proofErr w:type="spellStart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Adil</w:t>
            </w:r>
            <w:proofErr w:type="spellEnd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Shaikh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6222" w14:textId="1B945BFE" w:rsidR="00740764" w:rsidRDefault="00740764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  <w:p w14:paraId="2599D2C0" w14:textId="6EB49D72" w:rsidR="00CB0317" w:rsidRPr="00740764" w:rsidRDefault="00740764" w:rsidP="0074076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7407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AgroScan</w:t>
            </w:r>
            <w:proofErr w:type="spellEnd"/>
            <w:r w:rsidRPr="007407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: Crop Identification Application using Artificial Intelligence Approach | Nanotechnology Perceptions</w:t>
            </w:r>
          </w:p>
        </w:tc>
      </w:tr>
      <w:tr w:rsidR="00CB0317" w:rsidRPr="00CB0317" w14:paraId="05D6CFEA" w14:textId="77777777" w:rsidTr="00CB0317">
        <w:trPr>
          <w:trHeight w:val="1365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3A4B" w14:textId="77777777" w:rsidR="00CB0317" w:rsidRPr="00CB0317" w:rsidRDefault="00CB0317" w:rsidP="00CB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Ms. Riya Rana 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3F4" w14:textId="220910D5" w:rsidR="00740764" w:rsidRDefault="00A55F1D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55F1D">
              <w:rPr>
                <w:rStyle w:val="Strong"/>
                <w:noProof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2AA0874C" wp14:editId="06A6D2E7">
                  <wp:simplePos x="0" y="0"/>
                  <wp:positionH relativeFrom="column">
                    <wp:posOffset>2338070</wp:posOffset>
                  </wp:positionH>
                  <wp:positionV relativeFrom="paragraph">
                    <wp:posOffset>86995</wp:posOffset>
                  </wp:positionV>
                  <wp:extent cx="2419350" cy="1790700"/>
                  <wp:effectExtent l="0" t="0" r="0" b="0"/>
                  <wp:wrapNone/>
                  <wp:docPr id="2" name="Picture 2" descr="C:\Users\staff\Downloads\DS_branch_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ff\Downloads\DS_branch_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D77CF1" w14:textId="1D3F38F3" w:rsidR="00CB0317" w:rsidRPr="00740764" w:rsidRDefault="00740764" w:rsidP="0074076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7407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AgroScan</w:t>
            </w:r>
            <w:proofErr w:type="spellEnd"/>
            <w:r w:rsidRPr="007407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: Crop Identification Application using Artificial Intelligence Approach | Nanotechnology Perceptions</w:t>
            </w:r>
          </w:p>
        </w:tc>
      </w:tr>
    </w:tbl>
    <w:p w14:paraId="2D3A3C61" w14:textId="01B8C3F7" w:rsidR="00CB0317" w:rsidRDefault="00CB0317" w:rsidP="002178C6">
      <w:pPr>
        <w:pStyle w:val="NormalWeb"/>
        <w:jc w:val="center"/>
        <w:rPr>
          <w:rStyle w:val="Strong"/>
        </w:rPr>
      </w:pPr>
    </w:p>
    <w:p w14:paraId="01C79C86" w14:textId="69788F30" w:rsidR="00CB0317" w:rsidRDefault="00CB0317" w:rsidP="002178C6">
      <w:pPr>
        <w:pStyle w:val="NormalWeb"/>
        <w:jc w:val="center"/>
        <w:rPr>
          <w:rStyle w:val="Strong"/>
        </w:rPr>
      </w:pPr>
    </w:p>
    <w:tbl>
      <w:tblPr>
        <w:tblW w:w="8569" w:type="dxa"/>
        <w:jc w:val="center"/>
        <w:tblLook w:val="04A0" w:firstRow="1" w:lastRow="0" w:firstColumn="1" w:lastColumn="0" w:noHBand="0" w:noVBand="1"/>
      </w:tblPr>
      <w:tblGrid>
        <w:gridCol w:w="2070"/>
        <w:gridCol w:w="6499"/>
      </w:tblGrid>
      <w:tr w:rsidR="00CB0317" w:rsidRPr="00CB0317" w14:paraId="0111DBF0" w14:textId="77777777" w:rsidTr="00E14528">
        <w:trPr>
          <w:trHeight w:val="827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E8D" w14:textId="77777777" w:rsidR="00CB0317" w:rsidRPr="00CB0317" w:rsidRDefault="00CB0317" w:rsidP="00CB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Faculty 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9B19" w14:textId="5E98F22C" w:rsidR="00CB0317" w:rsidRPr="00CB0317" w:rsidRDefault="00CB0317" w:rsidP="00CB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NPTEL Certification</w:t>
            </w:r>
          </w:p>
        </w:tc>
      </w:tr>
      <w:tr w:rsidR="00CB0317" w:rsidRPr="00CB0317" w14:paraId="00890E46" w14:textId="77777777" w:rsidTr="00E14528">
        <w:trPr>
          <w:trHeight w:val="72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F1A" w14:textId="77777777" w:rsidR="00CB0317" w:rsidRPr="00CB0317" w:rsidRDefault="00CB0317" w:rsidP="00CB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Mr. </w:t>
            </w:r>
            <w:proofErr w:type="spellStart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Adil</w:t>
            </w:r>
            <w:proofErr w:type="spellEnd"/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Shaikh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B2AB" w14:textId="24D7F937" w:rsidR="00CB0317" w:rsidRPr="00CB0317" w:rsidRDefault="00CB0317" w:rsidP="00CB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NPTEL Certification on Cloud Computing</w:t>
            </w:r>
          </w:p>
        </w:tc>
      </w:tr>
    </w:tbl>
    <w:p w14:paraId="7B601667" w14:textId="48A4D4E1" w:rsidR="00CB0317" w:rsidRDefault="00CB0317" w:rsidP="002178C6">
      <w:pPr>
        <w:pStyle w:val="NormalWeb"/>
        <w:jc w:val="center"/>
        <w:rPr>
          <w:rStyle w:val="Strong"/>
        </w:rPr>
      </w:pPr>
    </w:p>
    <w:tbl>
      <w:tblPr>
        <w:tblW w:w="8530" w:type="dxa"/>
        <w:jc w:val="center"/>
        <w:tblLook w:val="04A0" w:firstRow="1" w:lastRow="0" w:firstColumn="1" w:lastColumn="0" w:noHBand="0" w:noVBand="1"/>
      </w:tblPr>
      <w:tblGrid>
        <w:gridCol w:w="2060"/>
        <w:gridCol w:w="6470"/>
      </w:tblGrid>
      <w:tr w:rsidR="001B195D" w:rsidRPr="001B195D" w14:paraId="0DE0A861" w14:textId="77777777" w:rsidTr="001B195D">
        <w:trPr>
          <w:trHeight w:val="71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4F5F" w14:textId="77777777" w:rsidR="001B195D" w:rsidRPr="001B195D" w:rsidRDefault="001B195D" w:rsidP="001B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B1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Faculty 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CFB9" w14:textId="77777777" w:rsidR="001B195D" w:rsidRPr="001B195D" w:rsidRDefault="001B195D" w:rsidP="001B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B1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STTP Certification</w:t>
            </w:r>
          </w:p>
        </w:tc>
      </w:tr>
      <w:tr w:rsidR="001B195D" w:rsidRPr="001B195D" w14:paraId="6822699D" w14:textId="77777777" w:rsidTr="001B195D">
        <w:trPr>
          <w:trHeight w:val="717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3F3E" w14:textId="77777777" w:rsidR="001B195D" w:rsidRPr="001B195D" w:rsidRDefault="001B195D" w:rsidP="001B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Mr. </w:t>
            </w:r>
            <w:proofErr w:type="spellStart"/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Adil</w:t>
            </w:r>
            <w:proofErr w:type="spellEnd"/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Shaikh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1B99" w14:textId="77777777" w:rsidR="001B195D" w:rsidRPr="001B195D" w:rsidRDefault="001B195D" w:rsidP="001B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Advance Intelligence Features for Futuristic World</w:t>
            </w:r>
          </w:p>
        </w:tc>
      </w:tr>
      <w:tr w:rsidR="001B195D" w:rsidRPr="001B195D" w14:paraId="3B1F3275" w14:textId="77777777" w:rsidTr="001B195D">
        <w:trPr>
          <w:trHeight w:val="717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C3F" w14:textId="77777777" w:rsidR="001B195D" w:rsidRPr="001B195D" w:rsidRDefault="001B195D" w:rsidP="001B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Dr.</w:t>
            </w:r>
            <w:proofErr w:type="spellEnd"/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Sunny </w:t>
            </w:r>
            <w:proofErr w:type="spellStart"/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Sall</w:t>
            </w:r>
            <w:proofErr w:type="spellEnd"/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090D" w14:textId="77777777" w:rsidR="001B195D" w:rsidRPr="001B195D" w:rsidRDefault="001B195D" w:rsidP="001B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Advance Intelligence Features for Futuristic World</w:t>
            </w:r>
          </w:p>
        </w:tc>
      </w:tr>
    </w:tbl>
    <w:p w14:paraId="7687A89B" w14:textId="77777777" w:rsidR="001B195D" w:rsidRDefault="001B195D" w:rsidP="002178C6">
      <w:pPr>
        <w:pStyle w:val="NormalWeb"/>
        <w:jc w:val="center"/>
        <w:rPr>
          <w:rStyle w:val="Strong"/>
        </w:rPr>
      </w:pPr>
      <w:bookmarkStart w:id="0" w:name="_GoBack"/>
      <w:bookmarkEnd w:id="0"/>
    </w:p>
    <w:p w14:paraId="72FECD21" w14:textId="1D1F1E18" w:rsidR="00E14528" w:rsidRDefault="00A55F1D" w:rsidP="002178C6">
      <w:pPr>
        <w:pStyle w:val="NormalWeb"/>
        <w:jc w:val="center"/>
        <w:rPr>
          <w:rStyle w:val="Strong"/>
        </w:rPr>
      </w:pPr>
      <w:r w:rsidRPr="00A55F1D">
        <w:rPr>
          <w:rStyle w:val="SubtitleChar"/>
          <w:noProof/>
        </w:rPr>
        <w:drawing>
          <wp:anchor distT="0" distB="0" distL="114300" distR="114300" simplePos="0" relativeHeight="251660288" behindDoc="1" locked="0" layoutInCell="1" allowOverlap="1" wp14:anchorId="3C49D239" wp14:editId="0AFCF5A2">
            <wp:simplePos x="0" y="0"/>
            <wp:positionH relativeFrom="column">
              <wp:posOffset>1883410</wp:posOffset>
            </wp:positionH>
            <wp:positionV relativeFrom="paragraph">
              <wp:posOffset>70485</wp:posOffset>
            </wp:positionV>
            <wp:extent cx="2419350" cy="1790700"/>
            <wp:effectExtent l="0" t="0" r="0" b="0"/>
            <wp:wrapNone/>
            <wp:docPr id="3" name="Picture 3" descr="C:\Users\staff\Downloads\DS_branch_logo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wnloads\DS_branch_logo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4528">
      <w:headerReference w:type="default" r:id="rId9"/>
      <w:pgSz w:w="11906" w:h="16838"/>
      <w:pgMar w:top="1594" w:right="1440" w:bottom="900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67A35" w14:textId="77777777" w:rsidR="002D1239" w:rsidRDefault="002D1239">
      <w:pPr>
        <w:spacing w:after="0" w:line="240" w:lineRule="auto"/>
      </w:pPr>
      <w:r>
        <w:separator/>
      </w:r>
    </w:p>
  </w:endnote>
  <w:endnote w:type="continuationSeparator" w:id="0">
    <w:p w14:paraId="4D17ED3D" w14:textId="77777777" w:rsidR="002D1239" w:rsidRDefault="002D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E3A7" w14:textId="77777777" w:rsidR="002D1239" w:rsidRDefault="002D1239">
      <w:pPr>
        <w:spacing w:after="0" w:line="240" w:lineRule="auto"/>
      </w:pPr>
      <w:r>
        <w:separator/>
      </w:r>
    </w:p>
  </w:footnote>
  <w:footnote w:type="continuationSeparator" w:id="0">
    <w:p w14:paraId="7ABA4213" w14:textId="77777777" w:rsidR="002D1239" w:rsidRDefault="002D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D921" w14:textId="77777777" w:rsidR="00A57732" w:rsidRDefault="001E06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hidden="0" allowOverlap="1" wp14:anchorId="36FAB481" wp14:editId="4AEB7ACD">
          <wp:simplePos x="0" y="0"/>
          <wp:positionH relativeFrom="column">
            <wp:posOffset>-920749</wp:posOffset>
          </wp:positionH>
          <wp:positionV relativeFrom="paragraph">
            <wp:posOffset>-77469</wp:posOffset>
          </wp:positionV>
          <wp:extent cx="7727950" cy="1244600"/>
          <wp:effectExtent l="0" t="0" r="0" b="0"/>
          <wp:wrapSquare wrapText="bothSides" distT="0" distB="0" distL="114300" distR="114300"/>
          <wp:docPr id="19880000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884" t="6645" r="1727" b="6423"/>
                  <a:stretch>
                    <a:fillRect/>
                  </a:stretch>
                </pic:blipFill>
                <pic:spPr>
                  <a:xfrm>
                    <a:off x="0" y="0"/>
                    <a:ext cx="772795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84F9A"/>
    <w:multiLevelType w:val="multilevel"/>
    <w:tmpl w:val="0A98D50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32"/>
    <w:rsid w:val="0017022A"/>
    <w:rsid w:val="001B195D"/>
    <w:rsid w:val="001B6104"/>
    <w:rsid w:val="001E06DE"/>
    <w:rsid w:val="002178C6"/>
    <w:rsid w:val="00277CB1"/>
    <w:rsid w:val="002D034F"/>
    <w:rsid w:val="002D076C"/>
    <w:rsid w:val="002D1239"/>
    <w:rsid w:val="003666C3"/>
    <w:rsid w:val="003E2FA9"/>
    <w:rsid w:val="00440266"/>
    <w:rsid w:val="004A4E58"/>
    <w:rsid w:val="00546B74"/>
    <w:rsid w:val="0056193D"/>
    <w:rsid w:val="005A23E2"/>
    <w:rsid w:val="005B27B5"/>
    <w:rsid w:val="00740764"/>
    <w:rsid w:val="00830ECF"/>
    <w:rsid w:val="008656DA"/>
    <w:rsid w:val="008A3797"/>
    <w:rsid w:val="008E5F93"/>
    <w:rsid w:val="00901D41"/>
    <w:rsid w:val="00934D86"/>
    <w:rsid w:val="00A55F1D"/>
    <w:rsid w:val="00A57732"/>
    <w:rsid w:val="00B27E6A"/>
    <w:rsid w:val="00BB2160"/>
    <w:rsid w:val="00BE4D55"/>
    <w:rsid w:val="00CB0317"/>
    <w:rsid w:val="00CF2C14"/>
    <w:rsid w:val="00D44D35"/>
    <w:rsid w:val="00E14528"/>
    <w:rsid w:val="00E668F5"/>
    <w:rsid w:val="00E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AD15"/>
  <w15:docId w15:val="{03F13CE2-5321-48AD-8025-45EA6AA3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796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8A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B7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2D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7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2D"/>
    <w:rPr>
      <w:sz w:val="22"/>
      <w:szCs w:val="22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E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E5F93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A55F1D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spEk2hgtvBpNuloDVQ/9GBP4A==">CgMxLjA4AHIhMXQwb0NucjVhTHRRTnd6bnY3MnB2YTJJTC1SWkMyZnN4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Dipti Lopes</dc:creator>
  <cp:lastModifiedBy>staff</cp:lastModifiedBy>
  <cp:revision>13</cp:revision>
  <dcterms:created xsi:type="dcterms:W3CDTF">2025-01-14T06:03:00Z</dcterms:created>
  <dcterms:modified xsi:type="dcterms:W3CDTF">2026-03-27T06:34:00Z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